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9659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025FBA5" wp14:editId="6C33B96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AFF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AB99914" w14:textId="05A13904" w:rsidR="002572BA" w:rsidRPr="00FA3E5D" w:rsidRDefault="00FA3E5D" w:rsidP="00D84B57">
      <w:pPr>
        <w:pStyle w:val="Title"/>
        <w:spacing w:before="0" w:after="0"/>
        <w:rPr>
          <w:rFonts w:ascii="Arial" w:hAnsi="Arial" w:cs="Arial"/>
          <w:sz w:val="24"/>
          <w:szCs w:val="24"/>
        </w:rPr>
      </w:pPr>
      <w:r w:rsidRPr="00FA3E5D">
        <w:rPr>
          <w:rFonts w:ascii="Arial" w:hAnsi="Arial" w:cs="Arial"/>
          <w:sz w:val="24"/>
          <w:szCs w:val="24"/>
        </w:rPr>
        <w:t>Nurse Practitioner</w:t>
      </w:r>
      <w:r w:rsidR="00E84BBA">
        <w:rPr>
          <w:rFonts w:ascii="Arial" w:hAnsi="Arial" w:cs="Arial"/>
          <w:sz w:val="24"/>
          <w:szCs w:val="24"/>
        </w:rPr>
        <w:t xml:space="preserve"> – Lawrence Heights Site</w:t>
      </w:r>
    </w:p>
    <w:p w14:paraId="3C78DEC1" w14:textId="25646122" w:rsidR="00A961F4" w:rsidRDefault="006E3354" w:rsidP="00D84B57">
      <w:pPr>
        <w:pStyle w:val="Title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Part-time, Contract </w:t>
      </w:r>
      <w:r w:rsidR="00C70764">
        <w:rPr>
          <w:rFonts w:ascii="Arial" w:hAnsi="Arial" w:cs="Arial"/>
          <w:color w:val="000000"/>
          <w:sz w:val="24"/>
          <w:szCs w:val="24"/>
        </w:rPr>
        <w:t>Position</w:t>
      </w:r>
      <w:r w:rsidR="0066319D" w:rsidRPr="00FA3E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(28 hours per week, </w:t>
      </w:r>
      <w:r w:rsidR="00B22170">
        <w:rPr>
          <w:rFonts w:ascii="Arial" w:hAnsi="Arial" w:cs="Arial"/>
          <w:color w:val="000000"/>
          <w:sz w:val="24"/>
          <w:szCs w:val="24"/>
        </w:rPr>
        <w:t>December</w:t>
      </w:r>
      <w:bookmarkStart w:id="0" w:name="_GoBack"/>
      <w:bookmarkEnd w:id="0"/>
      <w:r w:rsidR="00061547">
        <w:rPr>
          <w:rFonts w:ascii="Arial" w:hAnsi="Arial" w:cs="Arial"/>
          <w:color w:val="000000"/>
          <w:sz w:val="24"/>
          <w:szCs w:val="24"/>
        </w:rPr>
        <w:t xml:space="preserve"> 2024 to May</w:t>
      </w:r>
      <w:r w:rsidR="00A961F4">
        <w:rPr>
          <w:rFonts w:ascii="Arial" w:hAnsi="Arial" w:cs="Arial"/>
          <w:color w:val="000000"/>
          <w:sz w:val="24"/>
          <w:szCs w:val="24"/>
        </w:rPr>
        <w:t xml:space="preserve"> 2025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1BD7FAF3" w14:textId="2EA80034" w:rsidR="006E3354" w:rsidRPr="00F3059F" w:rsidRDefault="00C70764" w:rsidP="00D84B57">
      <w:pPr>
        <w:pStyle w:val="Title"/>
        <w:spacing w:before="0" w:after="24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$</w:t>
      </w:r>
      <w:r w:rsidR="001E7258">
        <w:rPr>
          <w:rFonts w:ascii="Arial" w:hAnsi="Arial" w:cs="Arial"/>
          <w:sz w:val="24"/>
          <w:szCs w:val="24"/>
        </w:rPr>
        <w:t>67</w:t>
      </w:r>
      <w:r w:rsidR="0007673F">
        <w:rPr>
          <w:rFonts w:ascii="Arial" w:hAnsi="Arial" w:cs="Arial"/>
          <w:color w:val="000000"/>
          <w:sz w:val="24"/>
          <w:szCs w:val="24"/>
        </w:rPr>
        <w:t>.</w:t>
      </w:r>
      <w:r w:rsidR="001E7258">
        <w:rPr>
          <w:rFonts w:ascii="Arial" w:hAnsi="Arial" w:cs="Arial"/>
          <w:color w:val="000000"/>
          <w:sz w:val="24"/>
          <w:szCs w:val="24"/>
        </w:rPr>
        <w:t>13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per </w:t>
      </w:r>
      <w:r w:rsidR="00D71479">
        <w:rPr>
          <w:rFonts w:ascii="Arial" w:hAnsi="Arial" w:cs="Arial"/>
          <w:color w:val="000000"/>
          <w:sz w:val="24"/>
          <w:szCs w:val="24"/>
        </w:rPr>
        <w:t>hour</w:t>
      </w:r>
      <w:r w:rsidR="006E335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9FDA5C" w14:textId="77777777" w:rsidR="006E3354" w:rsidRPr="001748F8" w:rsidRDefault="006E3354" w:rsidP="006E3354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>
        <w:rPr>
          <w:rFonts w:ascii="Arial" w:hAnsi="Arial" w:cs="Arial"/>
          <w:b/>
          <w:bCs/>
          <w:szCs w:val="24"/>
          <w:lang w:val="en"/>
        </w:rPr>
        <w:t xml:space="preserve"> HCS:</w:t>
      </w:r>
    </w:p>
    <w:p w14:paraId="2A244A89" w14:textId="78455559" w:rsidR="002572BA" w:rsidRPr="00DA3773" w:rsidRDefault="00834302" w:rsidP="006E3354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4C272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7D863A7C" w14:textId="227F2E9C" w:rsidR="00062DA3" w:rsidRPr="0024186F" w:rsidRDefault="0054394D" w:rsidP="0024186F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3E5D" w:rsidRPr="00FA3E5D">
        <w:rPr>
          <w:rFonts w:ascii="Arial" w:hAnsi="Arial" w:cs="Arial"/>
        </w:rPr>
        <w:t xml:space="preserve">nison is seeking a keen and committed Nurse Practitioner-Registered Nurse, Extended Class – RN (EC) for our </w:t>
      </w:r>
      <w:r w:rsidR="00E84BBA">
        <w:rPr>
          <w:rFonts w:ascii="Arial" w:hAnsi="Arial" w:cs="Arial"/>
        </w:rPr>
        <w:t>Lawrence Heights s</w:t>
      </w:r>
      <w:r w:rsidR="00FA3E5D" w:rsidRPr="00FA3E5D">
        <w:rPr>
          <w:rFonts w:ascii="Arial" w:hAnsi="Arial" w:cs="Arial"/>
        </w:rPr>
        <w:t>ite.  The RN (EC) diagnoses and manages common health problems and diseases as part of the multidisciplinary, primary health care team.</w:t>
      </w:r>
    </w:p>
    <w:p w14:paraId="217E9FE9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11C960AD" w14:textId="06470F9F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>Perform clinical duties within the scope of practice, including assessments, diagnosis, treatment, follow up, counseling, screening, education</w:t>
      </w:r>
      <w:r w:rsidR="0054394D">
        <w:rPr>
          <w:sz w:val="24"/>
          <w:szCs w:val="24"/>
        </w:rPr>
        <w:t>,</w:t>
      </w:r>
      <w:r w:rsidRPr="00FA3E5D">
        <w:rPr>
          <w:sz w:val="24"/>
          <w:szCs w:val="24"/>
        </w:rPr>
        <w:t xml:space="preserve"> and referral.  </w:t>
      </w:r>
    </w:p>
    <w:p w14:paraId="758E74B5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752035D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6FBF7810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1F6DE5B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supervision and clinical oversight including application of corrective and remedial actions, as required.</w:t>
      </w:r>
    </w:p>
    <w:p w14:paraId="56135B1A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education/training, knowledge management expertise and research as required.</w:t>
      </w:r>
    </w:p>
    <w:p w14:paraId="3F9ACD50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0C339E0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4C90089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4CA7386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462B2780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009724CF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416BBB5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5CFFD8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5E1D786D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BA1D05B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79C2F5F7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47630CC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DEEE8EB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116A4E0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3640F18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747FD49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670A7B71" w14:textId="6F2EF9B6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teach/work with other professional disciplines and students.  </w:t>
      </w:r>
    </w:p>
    <w:p w14:paraId="182E83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4B8622C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73F2316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2D5DD37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038786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014E341E" w14:textId="2A608BAE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54394D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</w:t>
      </w:r>
      <w:r w:rsidR="0054394D">
        <w:rPr>
          <w:rFonts w:ascii="Arial" w:hAnsi="Arial" w:cs="Arial"/>
        </w:rPr>
        <w:t>,</w:t>
      </w:r>
      <w:r w:rsidRPr="00253E20">
        <w:rPr>
          <w:rFonts w:ascii="Arial" w:hAnsi="Arial" w:cs="Arial"/>
        </w:rPr>
        <w:t xml:space="preserve"> and sex positive and to being inclusive of diverse sexual and gender identities.</w:t>
      </w:r>
    </w:p>
    <w:p w14:paraId="3032163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C8B72C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5CC035F8" w14:textId="77777777" w:rsid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community members, volunteers, etc.</w:t>
      </w:r>
    </w:p>
    <w:p w14:paraId="4BCACA1C" w14:textId="44A53EED" w:rsidR="00897841" w:rsidRPr="006E3354" w:rsidRDefault="00897841" w:rsidP="006E3354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Available to work Monday to Thursday including an evening shift on Wednesdays.</w:t>
      </w:r>
    </w:p>
    <w:p w14:paraId="6FD91155" w14:textId="02B8CFE7" w:rsidR="006E3354" w:rsidRPr="006E3354" w:rsidRDefault="006E3354" w:rsidP="006E3354">
      <w:pPr>
        <w:pStyle w:val="Heading1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Apply:</w:t>
      </w:r>
    </w:p>
    <w:p w14:paraId="2E300284" w14:textId="1FFC26D5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>Interested candidates are asked to email a résumé with covering letter by</w:t>
      </w:r>
      <w:r w:rsidR="006E3354" w:rsidRPr="006E3354">
        <w:rPr>
          <w:rFonts w:ascii="Arial" w:hAnsi="Arial" w:cs="Arial"/>
          <w:color w:val="000000"/>
          <w:szCs w:val="24"/>
        </w:rPr>
        <w:t xml:space="preserve"> </w:t>
      </w:r>
      <w:r w:rsidR="004453E1" w:rsidRPr="004453E1">
        <w:rPr>
          <w:rFonts w:ascii="Arial" w:hAnsi="Arial" w:cs="Arial"/>
          <w:color w:val="000000"/>
          <w:szCs w:val="24"/>
        </w:rPr>
        <w:t>Thurs</w:t>
      </w:r>
      <w:r w:rsidR="000E21E2">
        <w:rPr>
          <w:rFonts w:ascii="Arial" w:hAnsi="Arial" w:cs="Arial"/>
          <w:color w:val="000000"/>
          <w:szCs w:val="24"/>
        </w:rPr>
        <w:t xml:space="preserve">day, </w:t>
      </w:r>
      <w:r w:rsidR="00B22170">
        <w:rPr>
          <w:rFonts w:ascii="Arial" w:hAnsi="Arial" w:cs="Arial"/>
          <w:color w:val="000000"/>
          <w:szCs w:val="24"/>
        </w:rPr>
        <w:t>December 5</w:t>
      </w:r>
      <w:r w:rsidR="004453E1">
        <w:rPr>
          <w:rFonts w:ascii="Arial" w:hAnsi="Arial" w:cs="Arial"/>
          <w:color w:val="000000"/>
          <w:szCs w:val="24"/>
        </w:rPr>
        <w:t>, 2024 by 4:00pm</w:t>
      </w:r>
      <w:r w:rsidR="006E3354" w:rsidRPr="006B166F">
        <w:rPr>
          <w:rFonts w:ascii="Arial" w:hAnsi="Arial" w:cs="Arial"/>
          <w:color w:val="000000"/>
          <w:szCs w:val="24"/>
        </w:rPr>
        <w:t>:</w:t>
      </w:r>
    </w:p>
    <w:p w14:paraId="02DD4D43" w14:textId="6BBED210" w:rsidR="0024186F" w:rsidRDefault="0024186F" w:rsidP="006E3354">
      <w:pPr>
        <w:tabs>
          <w:tab w:val="left" w:pos="540"/>
        </w:tabs>
        <w:spacing w:line="360" w:lineRule="auto"/>
        <w:ind w:left="5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E84BBA">
        <w:rPr>
          <w:rFonts w:ascii="Arial" w:hAnsi="Arial" w:cs="Arial"/>
          <w:noProof w:val="0"/>
          <w:szCs w:val="24"/>
        </w:rPr>
        <w:t>Lawrence Heights</w:t>
      </w:r>
      <w:r w:rsidR="00253E20" w:rsidRPr="00253E20">
        <w:rPr>
          <w:rFonts w:ascii="Arial" w:hAnsi="Arial" w:cs="Arial"/>
          <w:noProof w:val="0"/>
          <w:szCs w:val="24"/>
        </w:rPr>
        <w:t xml:space="preserve"> </w:t>
      </w:r>
      <w:r w:rsidR="005A61CF">
        <w:rPr>
          <w:rFonts w:ascii="Arial" w:hAnsi="Arial" w:cs="Arial"/>
          <w:noProof w:val="0"/>
          <w:szCs w:val="24"/>
        </w:rPr>
        <w:t>S</w:t>
      </w:r>
      <w:r w:rsidR="00253E20" w:rsidRPr="00253E20">
        <w:rPr>
          <w:rFonts w:ascii="Arial" w:hAnsi="Arial" w:cs="Arial"/>
          <w:noProof w:val="0"/>
          <w:szCs w:val="24"/>
        </w:rPr>
        <w:t>ite</w:t>
      </w:r>
    </w:p>
    <w:p w14:paraId="7EE9A581" w14:textId="77777777" w:rsidR="0024186F" w:rsidRDefault="0024186F" w:rsidP="006E3354">
      <w:pPr>
        <w:tabs>
          <w:tab w:val="left" w:pos="540"/>
        </w:tabs>
        <w:spacing w:line="360" w:lineRule="auto"/>
        <w:ind w:left="5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47F3F79" w14:textId="77777777" w:rsidR="00C70764" w:rsidRPr="00C70764" w:rsidRDefault="001443BB" w:rsidP="006E3354">
      <w:pPr>
        <w:tabs>
          <w:tab w:val="left" w:pos="540"/>
        </w:tabs>
        <w:spacing w:after="240" w:line="360" w:lineRule="auto"/>
        <w:ind w:left="54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00B2EE3C" w14:textId="209B3A81" w:rsidR="00D33867" w:rsidRDefault="00C409C1" w:rsidP="006E3354">
      <w:pPr>
        <w:tabs>
          <w:tab w:val="left" w:pos="540"/>
        </w:tabs>
        <w:spacing w:after="240" w:line="360" w:lineRule="auto"/>
        <w:ind w:left="54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253E20">
        <w:rPr>
          <w:rStyle w:val="Emphasis"/>
          <w:rFonts w:ascii="Arial" w:hAnsi="Arial" w:cs="Arial"/>
          <w:b/>
          <w:i w:val="0"/>
        </w:rPr>
        <w:t>UN_20</w:t>
      </w:r>
      <w:r w:rsidR="0066319D" w:rsidRPr="00253E20">
        <w:rPr>
          <w:rStyle w:val="Emphasis"/>
          <w:rFonts w:ascii="Arial" w:hAnsi="Arial" w:cs="Arial"/>
          <w:b/>
          <w:i w:val="0"/>
        </w:rPr>
        <w:t>2</w:t>
      </w:r>
      <w:r w:rsidR="0054394D">
        <w:rPr>
          <w:rStyle w:val="Emphasis"/>
          <w:rFonts w:ascii="Arial" w:hAnsi="Arial" w:cs="Arial"/>
          <w:b/>
          <w:i w:val="0"/>
        </w:rPr>
        <w:t>4</w:t>
      </w:r>
      <w:r w:rsidRPr="00253E20">
        <w:rPr>
          <w:rStyle w:val="Emphasis"/>
          <w:rFonts w:ascii="Arial" w:hAnsi="Arial" w:cs="Arial"/>
          <w:b/>
          <w:i w:val="0"/>
        </w:rPr>
        <w:t>_0</w:t>
      </w:r>
      <w:r w:rsidR="00897841">
        <w:rPr>
          <w:rStyle w:val="Emphasis"/>
          <w:rFonts w:ascii="Arial" w:hAnsi="Arial" w:cs="Arial"/>
          <w:b/>
          <w:i w:val="0"/>
        </w:rPr>
        <w:t>34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6E3354">
        <w:rPr>
          <w:rStyle w:val="Emphasis"/>
          <w:rFonts w:ascii="Arial" w:hAnsi="Arial" w:cs="Arial"/>
          <w:b/>
          <w:i w:val="0"/>
        </w:rPr>
        <w:t>n the subject line of the email</w:t>
      </w:r>
    </w:p>
    <w:p w14:paraId="639F4C86" w14:textId="77777777" w:rsidR="0024186F" w:rsidRPr="0024186F" w:rsidRDefault="0024186F" w:rsidP="006E335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71478AF7" w14:textId="77777777" w:rsidR="0024186F" w:rsidRPr="0024186F" w:rsidRDefault="0024186F" w:rsidP="006E335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0AB2136" w14:textId="77777777" w:rsidR="0024186F" w:rsidRPr="00670EA6" w:rsidRDefault="0024186F" w:rsidP="006E3354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DB72E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0B0A8" w14:textId="77777777" w:rsidR="001443BB" w:rsidRDefault="001443BB">
      <w:r>
        <w:separator/>
      </w:r>
    </w:p>
  </w:endnote>
  <w:endnote w:type="continuationSeparator" w:id="0">
    <w:p w14:paraId="48B788FB" w14:textId="77777777" w:rsidR="001443BB" w:rsidRDefault="0014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4A5F6" w14:textId="77777777" w:rsidR="001443BB" w:rsidRDefault="001443BB">
      <w:r>
        <w:separator/>
      </w:r>
    </w:p>
  </w:footnote>
  <w:footnote w:type="continuationSeparator" w:id="0">
    <w:p w14:paraId="22981CC6" w14:textId="77777777" w:rsidR="001443BB" w:rsidRDefault="00144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A63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0518"/>
    <w:rsid w:val="0005451A"/>
    <w:rsid w:val="000560CF"/>
    <w:rsid w:val="00061547"/>
    <w:rsid w:val="00062DA3"/>
    <w:rsid w:val="00067486"/>
    <w:rsid w:val="0007537F"/>
    <w:rsid w:val="0007673F"/>
    <w:rsid w:val="00077606"/>
    <w:rsid w:val="000A661B"/>
    <w:rsid w:val="000B4DE0"/>
    <w:rsid w:val="000C73C9"/>
    <w:rsid w:val="000D7BF1"/>
    <w:rsid w:val="000E21E2"/>
    <w:rsid w:val="000E5226"/>
    <w:rsid w:val="000F499D"/>
    <w:rsid w:val="00122365"/>
    <w:rsid w:val="00133E3D"/>
    <w:rsid w:val="00137399"/>
    <w:rsid w:val="001443BB"/>
    <w:rsid w:val="0014730F"/>
    <w:rsid w:val="00161166"/>
    <w:rsid w:val="00162079"/>
    <w:rsid w:val="00175BF8"/>
    <w:rsid w:val="00182885"/>
    <w:rsid w:val="00194325"/>
    <w:rsid w:val="001A1F93"/>
    <w:rsid w:val="001A52F7"/>
    <w:rsid w:val="001C3236"/>
    <w:rsid w:val="001E0582"/>
    <w:rsid w:val="001E7258"/>
    <w:rsid w:val="001F23AD"/>
    <w:rsid w:val="001F5BE2"/>
    <w:rsid w:val="001F6393"/>
    <w:rsid w:val="00200552"/>
    <w:rsid w:val="002179B5"/>
    <w:rsid w:val="0023279A"/>
    <w:rsid w:val="00236705"/>
    <w:rsid w:val="0024186F"/>
    <w:rsid w:val="00244D59"/>
    <w:rsid w:val="00253542"/>
    <w:rsid w:val="002535D4"/>
    <w:rsid w:val="00253E20"/>
    <w:rsid w:val="002572BA"/>
    <w:rsid w:val="00260680"/>
    <w:rsid w:val="00262170"/>
    <w:rsid w:val="00265A58"/>
    <w:rsid w:val="00271B0D"/>
    <w:rsid w:val="002A20B6"/>
    <w:rsid w:val="002B2C0F"/>
    <w:rsid w:val="002C33C2"/>
    <w:rsid w:val="002C7954"/>
    <w:rsid w:val="002F1687"/>
    <w:rsid w:val="002F6D86"/>
    <w:rsid w:val="002F77C2"/>
    <w:rsid w:val="00302AB2"/>
    <w:rsid w:val="00303369"/>
    <w:rsid w:val="00320ACE"/>
    <w:rsid w:val="00321C03"/>
    <w:rsid w:val="0033368F"/>
    <w:rsid w:val="003511B0"/>
    <w:rsid w:val="00351933"/>
    <w:rsid w:val="00366D74"/>
    <w:rsid w:val="003828E4"/>
    <w:rsid w:val="00383F58"/>
    <w:rsid w:val="00384723"/>
    <w:rsid w:val="00387BAF"/>
    <w:rsid w:val="003C11DE"/>
    <w:rsid w:val="003C37F7"/>
    <w:rsid w:val="003D0810"/>
    <w:rsid w:val="003D4F52"/>
    <w:rsid w:val="003E538B"/>
    <w:rsid w:val="003F005D"/>
    <w:rsid w:val="0041310D"/>
    <w:rsid w:val="00436994"/>
    <w:rsid w:val="004453E1"/>
    <w:rsid w:val="00446EDA"/>
    <w:rsid w:val="00453C17"/>
    <w:rsid w:val="00455782"/>
    <w:rsid w:val="00465187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4F04E4"/>
    <w:rsid w:val="005001EF"/>
    <w:rsid w:val="005002CC"/>
    <w:rsid w:val="005176C3"/>
    <w:rsid w:val="0054394D"/>
    <w:rsid w:val="005519C0"/>
    <w:rsid w:val="00551FBC"/>
    <w:rsid w:val="005531D7"/>
    <w:rsid w:val="0055573E"/>
    <w:rsid w:val="00566EFF"/>
    <w:rsid w:val="005749B7"/>
    <w:rsid w:val="00585B81"/>
    <w:rsid w:val="005A56F0"/>
    <w:rsid w:val="005A61CF"/>
    <w:rsid w:val="005D00F6"/>
    <w:rsid w:val="005D7E9B"/>
    <w:rsid w:val="005F66EF"/>
    <w:rsid w:val="0060387C"/>
    <w:rsid w:val="00614483"/>
    <w:rsid w:val="006155CB"/>
    <w:rsid w:val="00622DDF"/>
    <w:rsid w:val="006434C7"/>
    <w:rsid w:val="006437C4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C0356"/>
    <w:rsid w:val="006D47BF"/>
    <w:rsid w:val="006E3354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D182B"/>
    <w:rsid w:val="007D291B"/>
    <w:rsid w:val="007E6B82"/>
    <w:rsid w:val="00811CBE"/>
    <w:rsid w:val="00816944"/>
    <w:rsid w:val="008273C7"/>
    <w:rsid w:val="00834302"/>
    <w:rsid w:val="00841E62"/>
    <w:rsid w:val="0084612A"/>
    <w:rsid w:val="00871215"/>
    <w:rsid w:val="00875C34"/>
    <w:rsid w:val="00895FCD"/>
    <w:rsid w:val="00897841"/>
    <w:rsid w:val="008C18EE"/>
    <w:rsid w:val="008D1B23"/>
    <w:rsid w:val="008D2F6B"/>
    <w:rsid w:val="008F15FE"/>
    <w:rsid w:val="008F3164"/>
    <w:rsid w:val="00901682"/>
    <w:rsid w:val="00911E9D"/>
    <w:rsid w:val="0093148B"/>
    <w:rsid w:val="00942F81"/>
    <w:rsid w:val="00960CBA"/>
    <w:rsid w:val="00983A2F"/>
    <w:rsid w:val="009861F3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70D44"/>
    <w:rsid w:val="00A7466B"/>
    <w:rsid w:val="00A8090B"/>
    <w:rsid w:val="00A961F4"/>
    <w:rsid w:val="00AA67E4"/>
    <w:rsid w:val="00AB1C80"/>
    <w:rsid w:val="00AC4EAE"/>
    <w:rsid w:val="00AD0D4F"/>
    <w:rsid w:val="00AE213F"/>
    <w:rsid w:val="00AE4E81"/>
    <w:rsid w:val="00AF4E6C"/>
    <w:rsid w:val="00AF525A"/>
    <w:rsid w:val="00AF76EF"/>
    <w:rsid w:val="00B15B3E"/>
    <w:rsid w:val="00B22170"/>
    <w:rsid w:val="00B40F8C"/>
    <w:rsid w:val="00B4783A"/>
    <w:rsid w:val="00B62B5C"/>
    <w:rsid w:val="00B62FB4"/>
    <w:rsid w:val="00B8220D"/>
    <w:rsid w:val="00B853E3"/>
    <w:rsid w:val="00B908FA"/>
    <w:rsid w:val="00B92454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2D59"/>
    <w:rsid w:val="00CB41EC"/>
    <w:rsid w:val="00CD255B"/>
    <w:rsid w:val="00CD49CD"/>
    <w:rsid w:val="00CE3F2C"/>
    <w:rsid w:val="00CF1607"/>
    <w:rsid w:val="00D02C53"/>
    <w:rsid w:val="00D03243"/>
    <w:rsid w:val="00D041DD"/>
    <w:rsid w:val="00D16464"/>
    <w:rsid w:val="00D172B2"/>
    <w:rsid w:val="00D224E3"/>
    <w:rsid w:val="00D33867"/>
    <w:rsid w:val="00D34204"/>
    <w:rsid w:val="00D346A2"/>
    <w:rsid w:val="00D36B45"/>
    <w:rsid w:val="00D4478D"/>
    <w:rsid w:val="00D46F9E"/>
    <w:rsid w:val="00D651EE"/>
    <w:rsid w:val="00D71479"/>
    <w:rsid w:val="00D84B57"/>
    <w:rsid w:val="00D85ED7"/>
    <w:rsid w:val="00D915F3"/>
    <w:rsid w:val="00DA2E05"/>
    <w:rsid w:val="00DA3773"/>
    <w:rsid w:val="00DA4907"/>
    <w:rsid w:val="00DB09EC"/>
    <w:rsid w:val="00DB1B5C"/>
    <w:rsid w:val="00DB1F7A"/>
    <w:rsid w:val="00DB72EE"/>
    <w:rsid w:val="00DC225D"/>
    <w:rsid w:val="00DD6E8C"/>
    <w:rsid w:val="00DE04AA"/>
    <w:rsid w:val="00DE4FB0"/>
    <w:rsid w:val="00DE5529"/>
    <w:rsid w:val="00DE6A1A"/>
    <w:rsid w:val="00DF20E1"/>
    <w:rsid w:val="00E07017"/>
    <w:rsid w:val="00E1155E"/>
    <w:rsid w:val="00E213D4"/>
    <w:rsid w:val="00E22C54"/>
    <w:rsid w:val="00E31E75"/>
    <w:rsid w:val="00E339EA"/>
    <w:rsid w:val="00E565AF"/>
    <w:rsid w:val="00E6174E"/>
    <w:rsid w:val="00E631C6"/>
    <w:rsid w:val="00E64F0A"/>
    <w:rsid w:val="00E70F79"/>
    <w:rsid w:val="00E751A9"/>
    <w:rsid w:val="00E75B0B"/>
    <w:rsid w:val="00E84BBA"/>
    <w:rsid w:val="00E92FBF"/>
    <w:rsid w:val="00EA128A"/>
    <w:rsid w:val="00EB515B"/>
    <w:rsid w:val="00EB67B7"/>
    <w:rsid w:val="00F01662"/>
    <w:rsid w:val="00F057EE"/>
    <w:rsid w:val="00F1062C"/>
    <w:rsid w:val="00F617FD"/>
    <w:rsid w:val="00F6786C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D921140"/>
    <w:rsid w:val="23A5923A"/>
    <w:rsid w:val="68D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345D6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6E3354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2DA4-4951-4F41-801E-D542BFEFF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097F9-60CF-4EA0-8D4E-67767DC2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FFACA-DB1F-4ACA-A903-9816F04D6FA7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4.xml><?xml version="1.0" encoding="utf-8"?>
<ds:datastoreItem xmlns:ds="http://schemas.openxmlformats.org/officeDocument/2006/customXml" ds:itemID="{FC76B70F-2A1E-4CCF-9010-EB59208C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2024-11-27T17:52:00Z</dcterms:created>
  <dcterms:modified xsi:type="dcterms:W3CDTF">2024-11-27T17:52:00Z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