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:rsidR="00211B0C" w:rsidRPr="00211B0C" w:rsidRDefault="00211B0C" w:rsidP="004D78DC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11B0C">
        <w:rPr>
          <w:rFonts w:ascii="Arial" w:hAnsi="Arial" w:cs="Arial"/>
          <w:b/>
        </w:rPr>
        <w:t xml:space="preserve">Social Worker </w:t>
      </w:r>
      <w:r w:rsidR="0022068B">
        <w:rPr>
          <w:rFonts w:ascii="Arial" w:hAnsi="Arial" w:cs="Arial"/>
          <w:b/>
        </w:rPr>
        <w:t>–</w:t>
      </w:r>
      <w:r w:rsidRPr="00211B0C">
        <w:rPr>
          <w:rFonts w:ascii="Arial" w:hAnsi="Arial" w:cs="Arial"/>
          <w:b/>
        </w:rPr>
        <w:t xml:space="preserve"> </w:t>
      </w:r>
      <w:r w:rsidR="0022068B">
        <w:rPr>
          <w:rFonts w:ascii="Arial" w:hAnsi="Arial" w:cs="Arial"/>
          <w:b/>
        </w:rPr>
        <w:t>Seniors Online</w:t>
      </w:r>
    </w:p>
    <w:p w:rsidR="00DD155F" w:rsidRPr="00DD155F" w:rsidRDefault="0022068B" w:rsidP="004D78DC">
      <w:pPr>
        <w:pStyle w:val="Heading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="00DD155F" w:rsidRPr="00DD155F">
        <w:rPr>
          <w:rFonts w:ascii="Arial" w:hAnsi="Arial" w:cs="Arial"/>
          <w:b/>
        </w:rPr>
        <w:t xml:space="preserve">-time, </w:t>
      </w:r>
      <w:r>
        <w:rPr>
          <w:rFonts w:ascii="Arial" w:hAnsi="Arial" w:cs="Arial"/>
          <w:b/>
        </w:rPr>
        <w:t>nine</w:t>
      </w:r>
      <w:r w:rsidR="00DD155F" w:rsidRPr="00DD155F">
        <w:rPr>
          <w:rFonts w:ascii="Arial" w:hAnsi="Arial" w:cs="Arial"/>
          <w:b/>
        </w:rPr>
        <w:t xml:space="preserve"> month contract - </w:t>
      </w:r>
      <w:r>
        <w:rPr>
          <w:rFonts w:ascii="Arial" w:hAnsi="Arial" w:cs="Arial"/>
          <w:b/>
        </w:rPr>
        <w:t>14</w:t>
      </w:r>
      <w:r w:rsidR="00DD155F" w:rsidRPr="00DD155F">
        <w:rPr>
          <w:rFonts w:ascii="Arial" w:hAnsi="Arial" w:cs="Arial"/>
          <w:b/>
        </w:rPr>
        <w:t xml:space="preserve"> hours per week</w:t>
      </w:r>
    </w:p>
    <w:p w:rsidR="00DD155F" w:rsidRPr="00DD155F" w:rsidRDefault="0022068B" w:rsidP="004D78DC">
      <w:pPr>
        <w:pStyle w:val="Heading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DD155F" w:rsidRPr="00C35750">
        <w:rPr>
          <w:rFonts w:ascii="Arial" w:hAnsi="Arial" w:cs="Arial"/>
          <w:b/>
        </w:rPr>
        <w:t xml:space="preserve"> 2021 to end of </w:t>
      </w:r>
      <w:r>
        <w:rPr>
          <w:rFonts w:ascii="Arial" w:hAnsi="Arial" w:cs="Arial"/>
          <w:b/>
        </w:rPr>
        <w:t xml:space="preserve">February </w:t>
      </w:r>
      <w:r w:rsidR="00DD155F" w:rsidRPr="00C35750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 xml:space="preserve">2 </w:t>
      </w:r>
      <w:r w:rsidRPr="0022068B">
        <w:rPr>
          <w:rFonts w:ascii="Arial" w:hAnsi="Arial" w:cs="Arial"/>
          <w:b/>
        </w:rPr>
        <w:t>(with possible contract extension)</w:t>
      </w:r>
    </w:p>
    <w:p w:rsidR="00DD155F" w:rsidRPr="0022068B" w:rsidRDefault="0022068B" w:rsidP="004D78DC">
      <w:pPr>
        <w:pStyle w:val="Heading1"/>
        <w:spacing w:after="240" w:line="360" w:lineRule="auto"/>
        <w:jc w:val="center"/>
        <w:rPr>
          <w:rFonts w:ascii="Arial" w:hAnsi="Arial" w:cs="Arial"/>
          <w:b/>
          <w:lang w:val="en"/>
        </w:rPr>
      </w:pPr>
      <w:r w:rsidRPr="0022068B">
        <w:rPr>
          <w:rFonts w:ascii="Arial" w:hAnsi="Arial" w:cs="Arial"/>
          <w:b/>
          <w:lang w:val="en"/>
        </w:rPr>
        <w:t>$</w:t>
      </w:r>
      <w:r w:rsidR="00A3359A">
        <w:rPr>
          <w:rFonts w:ascii="Arial" w:hAnsi="Arial" w:cs="Arial"/>
          <w:b/>
          <w:lang w:val="en"/>
        </w:rPr>
        <w:t>25</w:t>
      </w:r>
      <w:r w:rsidRPr="0022068B">
        <w:rPr>
          <w:rFonts w:ascii="Arial" w:hAnsi="Arial" w:cs="Arial"/>
          <w:b/>
          <w:lang w:val="en"/>
        </w:rPr>
        <w:t>,</w:t>
      </w:r>
      <w:r w:rsidR="00A3359A">
        <w:rPr>
          <w:rFonts w:ascii="Arial" w:hAnsi="Arial" w:cs="Arial"/>
          <w:b/>
          <w:lang w:val="en"/>
        </w:rPr>
        <w:t>633</w:t>
      </w:r>
      <w:r w:rsidRPr="0022068B">
        <w:rPr>
          <w:rFonts w:ascii="Arial" w:hAnsi="Arial" w:cs="Arial"/>
          <w:b/>
          <w:lang w:val="en"/>
        </w:rPr>
        <w:t xml:space="preserve"> to $</w:t>
      </w:r>
      <w:r w:rsidR="00A3359A">
        <w:rPr>
          <w:rFonts w:ascii="Arial" w:hAnsi="Arial" w:cs="Arial"/>
          <w:b/>
          <w:lang w:val="en"/>
        </w:rPr>
        <w:t>30</w:t>
      </w:r>
      <w:r w:rsidRPr="0022068B">
        <w:rPr>
          <w:rFonts w:ascii="Arial" w:hAnsi="Arial" w:cs="Arial"/>
          <w:b/>
          <w:lang w:val="en"/>
        </w:rPr>
        <w:t>,</w:t>
      </w:r>
      <w:r w:rsidR="00A3359A">
        <w:rPr>
          <w:rFonts w:ascii="Arial" w:hAnsi="Arial" w:cs="Arial"/>
          <w:b/>
          <w:lang w:val="en"/>
        </w:rPr>
        <w:t>366</w:t>
      </w:r>
      <w:r w:rsidRPr="0022068B">
        <w:rPr>
          <w:rFonts w:ascii="Arial" w:hAnsi="Arial" w:cs="Arial"/>
          <w:b/>
          <w:lang w:val="en"/>
        </w:rPr>
        <w:t xml:space="preserve"> per annum</w:t>
      </w:r>
      <w:r w:rsidR="00A3359A">
        <w:rPr>
          <w:rFonts w:ascii="Arial" w:hAnsi="Arial" w:cs="Arial"/>
          <w:b/>
          <w:lang w:val="en"/>
        </w:rPr>
        <w:t xml:space="preserve"> for 14 hrs. (</w:t>
      </w:r>
      <w:r w:rsidRPr="0022068B">
        <w:rPr>
          <w:rFonts w:ascii="Arial" w:hAnsi="Arial" w:cs="Arial"/>
          <w:b/>
          <w:lang w:val="en"/>
        </w:rPr>
        <w:t>commensurate on experience and education)</w:t>
      </w:r>
    </w:p>
    <w:p w:rsidR="002572BA" w:rsidRPr="00DA3773" w:rsidRDefault="00834302" w:rsidP="0022068B">
      <w:pPr>
        <w:spacing w:before="240"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:rsidR="004953B3" w:rsidRDefault="00211B0C" w:rsidP="00211B0C">
      <w:pPr>
        <w:spacing w:after="240" w:line="360" w:lineRule="auto"/>
        <w:rPr>
          <w:rFonts w:ascii="Arial" w:hAnsi="Arial" w:cs="Arial"/>
          <w:szCs w:val="24"/>
        </w:rPr>
      </w:pPr>
      <w:r w:rsidRPr="00211B0C">
        <w:rPr>
          <w:rFonts w:ascii="Arial" w:hAnsi="Arial" w:cs="Arial"/>
          <w:szCs w:val="24"/>
        </w:rPr>
        <w:t xml:space="preserve">Unison is seeking a Social Worker who can provide therapeutic services to </w:t>
      </w:r>
      <w:r w:rsidR="004D78DC">
        <w:rPr>
          <w:rFonts w:ascii="Arial" w:hAnsi="Arial" w:cs="Arial"/>
          <w:szCs w:val="24"/>
        </w:rPr>
        <w:t xml:space="preserve"> clients who are participating in our new Seniors Online program.  The </w:t>
      </w:r>
      <w:r w:rsidR="004D78DC" w:rsidRPr="004D78DC">
        <w:rPr>
          <w:rFonts w:ascii="Arial" w:hAnsi="Arial" w:cs="Arial"/>
          <w:szCs w:val="24"/>
        </w:rPr>
        <w:t>pro</w:t>
      </w:r>
      <w:r w:rsidR="004D78DC">
        <w:rPr>
          <w:rFonts w:ascii="Arial" w:hAnsi="Arial" w:cs="Arial"/>
          <w:szCs w:val="24"/>
        </w:rPr>
        <w:t>gram</w:t>
      </w:r>
      <w:r w:rsidR="004D78DC" w:rsidRPr="004D78DC">
        <w:rPr>
          <w:rFonts w:ascii="Arial" w:hAnsi="Arial" w:cs="Arial"/>
          <w:szCs w:val="24"/>
        </w:rPr>
        <w:t xml:space="preserve"> </w:t>
      </w:r>
      <w:r w:rsidR="004D78DC">
        <w:rPr>
          <w:rFonts w:ascii="Arial" w:hAnsi="Arial" w:cs="Arial"/>
          <w:szCs w:val="24"/>
        </w:rPr>
        <w:t xml:space="preserve">helps </w:t>
      </w:r>
      <w:r w:rsidR="004D78DC" w:rsidRPr="004D78DC">
        <w:rPr>
          <w:rFonts w:ascii="Arial" w:hAnsi="Arial" w:cs="Arial"/>
          <w:szCs w:val="24"/>
        </w:rPr>
        <w:t>vulnerable seniors increasingly know how to virtually interact with service providers, family/friends and online resources to improve access to information, increase wellbeing and reduce isolation.</w:t>
      </w:r>
      <w:r w:rsidR="004D78DC">
        <w:rPr>
          <w:rFonts w:ascii="Arial" w:hAnsi="Arial" w:cs="Arial"/>
          <w:szCs w:val="24"/>
        </w:rPr>
        <w:t xml:space="preserve"> </w:t>
      </w:r>
      <w:r w:rsidR="00C35750">
        <w:rPr>
          <w:rFonts w:ascii="Arial" w:hAnsi="Arial" w:cs="Arial"/>
          <w:szCs w:val="24"/>
        </w:rPr>
        <w:t>T</w:t>
      </w:r>
      <w:r w:rsidRPr="00211B0C">
        <w:rPr>
          <w:rFonts w:ascii="Arial" w:hAnsi="Arial" w:cs="Arial"/>
          <w:szCs w:val="24"/>
        </w:rPr>
        <w:t>he Social Worker is responsible for providing ongoing assessment and appropriate interventions to the clients served by Unison</w:t>
      </w:r>
      <w:r w:rsidR="004953B3">
        <w:rPr>
          <w:rFonts w:ascii="Arial" w:hAnsi="Arial" w:cs="Arial"/>
          <w:szCs w:val="24"/>
        </w:rPr>
        <w:t xml:space="preserve"> and</w:t>
      </w:r>
      <w:r w:rsidR="006148C1">
        <w:rPr>
          <w:rFonts w:ascii="Arial" w:hAnsi="Arial" w:cs="Arial"/>
          <w:szCs w:val="24"/>
        </w:rPr>
        <w:t xml:space="preserve"> by</w:t>
      </w:r>
      <w:r w:rsidR="004953B3">
        <w:rPr>
          <w:rFonts w:ascii="Arial" w:hAnsi="Arial" w:cs="Arial"/>
          <w:szCs w:val="24"/>
        </w:rPr>
        <w:t xml:space="preserve"> this project.</w:t>
      </w:r>
      <w:r w:rsidRPr="00211B0C">
        <w:rPr>
          <w:rFonts w:ascii="Arial" w:hAnsi="Arial" w:cs="Arial"/>
          <w:szCs w:val="24"/>
        </w:rPr>
        <w:t xml:space="preserve"> </w:t>
      </w:r>
    </w:p>
    <w:p w:rsidR="00211B0C" w:rsidRPr="00211B0C" w:rsidRDefault="004953B3" w:rsidP="00211B0C">
      <w:p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B0C" w:rsidRPr="00211B0C">
        <w:rPr>
          <w:rFonts w:ascii="Arial" w:hAnsi="Arial" w:cs="Arial"/>
          <w:szCs w:val="24"/>
          <w:lang w:val="en-GB"/>
        </w:rPr>
        <w:t>he Social Worker</w:t>
      </w:r>
      <w:r>
        <w:rPr>
          <w:rFonts w:ascii="Arial" w:hAnsi="Arial" w:cs="Arial"/>
          <w:szCs w:val="24"/>
          <w:lang w:val="en-GB"/>
        </w:rPr>
        <w:t xml:space="preserve"> - Seniors Online </w:t>
      </w:r>
      <w:r w:rsidR="00211B0C" w:rsidRPr="00211B0C">
        <w:rPr>
          <w:rFonts w:ascii="Arial" w:hAnsi="Arial" w:cs="Arial"/>
          <w:szCs w:val="24"/>
          <w:lang w:val="en-GB"/>
        </w:rPr>
        <w:t>will report to the Manager, U</w:t>
      </w:r>
      <w:r>
        <w:rPr>
          <w:rFonts w:ascii="Arial" w:hAnsi="Arial" w:cs="Arial"/>
          <w:szCs w:val="24"/>
          <w:lang w:val="en-GB"/>
        </w:rPr>
        <w:t>rban Health Programs</w:t>
      </w:r>
      <w:r w:rsidR="00211B0C" w:rsidRPr="00211B0C">
        <w:rPr>
          <w:rFonts w:ascii="Arial" w:hAnsi="Arial" w:cs="Arial"/>
          <w:szCs w:val="24"/>
          <w:lang w:val="en-GB"/>
        </w:rPr>
        <w:t xml:space="preserve">. </w:t>
      </w:r>
      <w:r w:rsidR="00211B0C" w:rsidRPr="00211B0C">
        <w:rPr>
          <w:rFonts w:ascii="Arial" w:hAnsi="Arial" w:cs="Arial"/>
          <w:szCs w:val="24"/>
        </w:rPr>
        <w:t xml:space="preserve"> </w:t>
      </w:r>
    </w:p>
    <w:p w:rsidR="00211B0C" w:rsidRPr="00211B0C" w:rsidRDefault="00211B0C" w:rsidP="00211B0C">
      <w:pPr>
        <w:pStyle w:val="Heading1"/>
        <w:spacing w:after="240"/>
        <w:rPr>
          <w:rFonts w:ascii="Arial" w:hAnsi="Arial" w:cs="Arial"/>
          <w:b/>
          <w:szCs w:val="24"/>
        </w:rPr>
      </w:pPr>
      <w:r w:rsidRPr="00211B0C">
        <w:rPr>
          <w:rFonts w:ascii="Arial" w:hAnsi="Arial" w:cs="Arial"/>
          <w:b/>
          <w:szCs w:val="24"/>
        </w:rPr>
        <w:t xml:space="preserve">Job Specific Responsibilities: 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 xml:space="preserve">Provide psychosocial assessment, counselling, therapy, advocacy and referral services to </w:t>
      </w:r>
      <w:r w:rsidR="004953B3">
        <w:rPr>
          <w:rFonts w:ascii="Arial" w:hAnsi="Arial" w:cs="Arial"/>
          <w:szCs w:val="24"/>
          <w:lang w:val="en-GB"/>
        </w:rPr>
        <w:t>seniors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>Ensure appropriate treatment is delivered to clients by maintaining client records and ensuring their confidentiality within the bounds of legislation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lastRenderedPageBreak/>
        <w:t>Act as a client advocate on individual and systemic issues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>Perform case management functions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>Work within the guidelines of the Ontario College of Social Workers and Social Service Workers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 xml:space="preserve">Contribute to the on-going evaluation, development and implementation of the </w:t>
      </w:r>
      <w:r w:rsidR="004953B3">
        <w:rPr>
          <w:rFonts w:ascii="Arial" w:hAnsi="Arial" w:cs="Arial"/>
          <w:szCs w:val="24"/>
          <w:lang w:val="en-GB"/>
        </w:rPr>
        <w:t xml:space="preserve">Seniors Online program to ensure it </w:t>
      </w:r>
      <w:r w:rsidRPr="00211B0C">
        <w:rPr>
          <w:rFonts w:ascii="Arial" w:hAnsi="Arial" w:cs="Arial"/>
          <w:szCs w:val="24"/>
          <w:lang w:val="en-GB"/>
        </w:rPr>
        <w:t>respond</w:t>
      </w:r>
      <w:r w:rsidR="004953B3">
        <w:rPr>
          <w:rFonts w:ascii="Arial" w:hAnsi="Arial" w:cs="Arial"/>
          <w:szCs w:val="24"/>
          <w:lang w:val="en-GB"/>
        </w:rPr>
        <w:t>s</w:t>
      </w:r>
      <w:r w:rsidRPr="00211B0C">
        <w:rPr>
          <w:rFonts w:ascii="Arial" w:hAnsi="Arial" w:cs="Arial"/>
          <w:szCs w:val="24"/>
          <w:lang w:val="en-GB"/>
        </w:rPr>
        <w:t xml:space="preserve"> to the psycho social health needs of target group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>Liaise with community agencies regarding issues relevant to client needs and identify and develop partnership/collaboration opportunities when applicable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>Participate in interdisciplinary case conferences as needed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 xml:space="preserve">Provide support to Primary Care team in client crisis management </w:t>
      </w:r>
    </w:p>
    <w:p w:rsid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>Participate in Quality of Care chart audits with Social Workers across sites</w:t>
      </w:r>
    </w:p>
    <w:p w:rsidR="006148C1" w:rsidRPr="006148C1" w:rsidRDefault="006148C1" w:rsidP="006148C1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  <w:lang w:val="en-GB"/>
        </w:rPr>
      </w:pPr>
      <w:r w:rsidRPr="006148C1">
        <w:rPr>
          <w:rFonts w:ascii="Arial" w:hAnsi="Arial" w:cs="Arial"/>
          <w:szCs w:val="24"/>
          <w:lang w:val="en-GB"/>
        </w:rPr>
        <w:t>Submit encounter data and/or statistics, administrative forms, and reports in a timely fashion</w:t>
      </w:r>
    </w:p>
    <w:p w:rsidR="00211B0C" w:rsidRPr="00211B0C" w:rsidRDefault="00211B0C" w:rsidP="00211B0C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211B0C">
        <w:rPr>
          <w:rFonts w:ascii="Arial" w:hAnsi="Arial" w:cs="Arial"/>
          <w:szCs w:val="24"/>
          <w:lang w:val="en-GB"/>
        </w:rPr>
        <w:t>Participate in the review, development and updating of social work</w:t>
      </w:r>
      <w:r w:rsidR="004953B3">
        <w:rPr>
          <w:rFonts w:ascii="Arial" w:hAnsi="Arial" w:cs="Arial"/>
          <w:szCs w:val="24"/>
          <w:lang w:val="en-GB"/>
        </w:rPr>
        <w:t xml:space="preserve"> duties as they pertain to the Seniors Online project</w:t>
      </w:r>
    </w:p>
    <w:p w:rsidR="00211B0C" w:rsidRDefault="00211B0C" w:rsidP="00062DA3">
      <w:pPr>
        <w:pStyle w:val="Heading1"/>
        <w:spacing w:after="240"/>
        <w:rPr>
          <w:rFonts w:ascii="Arial" w:hAnsi="Arial" w:cs="Arial"/>
          <w:b/>
        </w:rPr>
      </w:pPr>
    </w:p>
    <w:p w:rsidR="00D172B2" w:rsidRPr="007837E8" w:rsidRDefault="00366D74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062DA3">
        <w:rPr>
          <w:rFonts w:ascii="Arial" w:hAnsi="Arial" w:cs="Arial"/>
          <w:b/>
        </w:rPr>
        <w:t xml:space="preserve">Job-Specific </w:t>
      </w:r>
      <w:r w:rsidR="00211B0C">
        <w:rPr>
          <w:rFonts w:ascii="Arial" w:hAnsi="Arial" w:cs="Arial"/>
          <w:b/>
        </w:rPr>
        <w:t>Qualifications</w:t>
      </w:r>
      <w:r w:rsidR="00AC4EAE" w:rsidRPr="00062DA3">
        <w:rPr>
          <w:rFonts w:ascii="Arial" w:hAnsi="Arial" w:cs="Arial"/>
          <w:b/>
        </w:rPr>
        <w:t>: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Master’s level in Social Work, Counseling, Psychotherapy, or related field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 xml:space="preserve">Certification and membership in good standing with the </w:t>
      </w:r>
      <w:r w:rsidRPr="00425DBD">
        <w:rPr>
          <w:rFonts w:ascii="Arial" w:hAnsi="Arial" w:cs="Arial"/>
          <w:szCs w:val="24"/>
          <w:lang w:val="en-GB"/>
        </w:rPr>
        <w:t>Ontario College of Social Workers and Social Service Workers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Bilingualism or multilingualism in English, Russian, Somali, Portuguese and Spanish is preferred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Demonstrated knowledge and experience in group work and community development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Demonstrated knowledge of, and sensitivity to, the impact of social, economic, environmental and cultural issues on diverse communities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Knowledge of issues affecting communities facing barriers to access in an urban environment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Familiarity with the social, economic and cultural conditions of the project’s geographic area</w:t>
      </w:r>
      <w:r w:rsidR="006148C1">
        <w:rPr>
          <w:rFonts w:ascii="Arial" w:hAnsi="Arial" w:cs="Arial"/>
          <w:szCs w:val="24"/>
        </w:rPr>
        <w:t>;</w:t>
      </w:r>
      <w:r w:rsidRPr="00425DBD">
        <w:rPr>
          <w:rFonts w:ascii="Arial" w:hAnsi="Arial" w:cs="Arial"/>
          <w:szCs w:val="24"/>
        </w:rPr>
        <w:t xml:space="preserve"> experience in working with local service providers, community groups and networks, and an understanding of local issues and priorities are an asset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 xml:space="preserve">Experience serving </w:t>
      </w:r>
      <w:r w:rsidR="004953B3">
        <w:rPr>
          <w:rFonts w:ascii="Arial" w:hAnsi="Arial" w:cs="Arial"/>
          <w:szCs w:val="24"/>
        </w:rPr>
        <w:t xml:space="preserve">the project’s </w:t>
      </w:r>
      <w:r w:rsidRPr="00425DBD">
        <w:rPr>
          <w:rFonts w:ascii="Arial" w:hAnsi="Arial" w:cs="Arial"/>
          <w:szCs w:val="24"/>
        </w:rPr>
        <w:t>priority population (seniors with complex needs</w:t>
      </w:r>
      <w:r w:rsidR="004953B3">
        <w:rPr>
          <w:rFonts w:ascii="Arial" w:hAnsi="Arial" w:cs="Arial"/>
          <w:szCs w:val="24"/>
        </w:rPr>
        <w:t>)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lastRenderedPageBreak/>
        <w:t>Excellent interpersonal, communication and organizational skills, including computer literacy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Excellent interpersonal skills with colleagues, students, community members, volunteers, etc.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 xml:space="preserve">Thorough knowledge of and proficiency in current assessment, psychotherapy and psychosocial counseling techniques for </w:t>
      </w:r>
      <w:r w:rsidR="004953B3">
        <w:rPr>
          <w:rFonts w:ascii="Arial" w:hAnsi="Arial" w:cs="Arial"/>
          <w:szCs w:val="24"/>
        </w:rPr>
        <w:t xml:space="preserve">seniors </w:t>
      </w:r>
      <w:r w:rsidRPr="00425DBD">
        <w:rPr>
          <w:rFonts w:ascii="Arial" w:hAnsi="Arial" w:cs="Arial"/>
          <w:szCs w:val="24"/>
        </w:rPr>
        <w:t xml:space="preserve"> </w:t>
      </w:r>
    </w:p>
    <w:p w:rsidR="00425DBD" w:rsidRPr="00425DBD" w:rsidRDefault="006148C1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425DBD" w:rsidRPr="00425DBD">
        <w:rPr>
          <w:rFonts w:ascii="Arial" w:hAnsi="Arial" w:cs="Arial"/>
          <w:szCs w:val="24"/>
        </w:rPr>
        <w:t>bility to develop and facilitate psycho-educational support groups</w:t>
      </w:r>
    </w:p>
    <w:p w:rsidR="00425DBD" w:rsidRPr="00425DBD" w:rsidRDefault="00425DBD" w:rsidP="00425DBD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 xml:space="preserve">Ability to effectively deal with crises; 3-5 years direct therapy experience and experience working with </w:t>
      </w:r>
      <w:r w:rsidR="004953B3">
        <w:rPr>
          <w:rFonts w:ascii="Arial" w:hAnsi="Arial" w:cs="Arial"/>
          <w:szCs w:val="24"/>
        </w:rPr>
        <w:t xml:space="preserve">seniors, </w:t>
      </w:r>
      <w:r w:rsidRPr="00425DBD">
        <w:rPr>
          <w:rFonts w:ascii="Arial" w:hAnsi="Arial" w:cs="Arial"/>
          <w:szCs w:val="24"/>
        </w:rPr>
        <w:t>preferably in a community-based setting</w:t>
      </w:r>
    </w:p>
    <w:p w:rsidR="00425DBD" w:rsidRPr="00425DBD" w:rsidRDefault="00425DBD" w:rsidP="00425DBD">
      <w:pPr>
        <w:numPr>
          <w:ilvl w:val="0"/>
          <w:numId w:val="23"/>
        </w:numPr>
        <w:spacing w:after="240" w:line="360" w:lineRule="auto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Ability to work flexible hours.</w:t>
      </w:r>
    </w:p>
    <w:p w:rsidR="00425DBD" w:rsidRPr="00425DBD" w:rsidRDefault="00425DBD" w:rsidP="00425DBD">
      <w:pPr>
        <w:pStyle w:val="Heading1"/>
        <w:rPr>
          <w:rStyle w:val="Emphasis"/>
          <w:rFonts w:ascii="Arial" w:hAnsi="Arial" w:cs="Arial"/>
          <w:b/>
          <w:i w:val="0"/>
        </w:rPr>
      </w:pPr>
      <w:r w:rsidRPr="00425DBD">
        <w:rPr>
          <w:rStyle w:val="Emphasis"/>
          <w:rFonts w:ascii="Arial" w:hAnsi="Arial" w:cs="Arial"/>
          <w:b/>
          <w:i w:val="0"/>
        </w:rPr>
        <w:t xml:space="preserve">Interested candidates are asked to submit a résumé with covering letter </w:t>
      </w:r>
      <w:r w:rsidRPr="00C35750">
        <w:rPr>
          <w:rStyle w:val="Emphasis"/>
          <w:rFonts w:ascii="Arial" w:hAnsi="Arial" w:cs="Arial"/>
          <w:b/>
          <w:i w:val="0"/>
        </w:rPr>
        <w:t xml:space="preserve">by </w:t>
      </w:r>
      <w:r w:rsidR="0087141D">
        <w:rPr>
          <w:rStyle w:val="Emphasis"/>
          <w:rFonts w:ascii="Arial" w:hAnsi="Arial" w:cs="Arial"/>
          <w:b/>
          <w:i w:val="0"/>
        </w:rPr>
        <w:t>5</w:t>
      </w:r>
      <w:r w:rsidRPr="00C35750">
        <w:rPr>
          <w:rStyle w:val="Emphasis"/>
          <w:rFonts w:ascii="Arial" w:hAnsi="Arial" w:cs="Arial"/>
          <w:b/>
          <w:i w:val="0"/>
        </w:rPr>
        <w:t xml:space="preserve">:00 </w:t>
      </w:r>
      <w:r w:rsidR="0087141D">
        <w:rPr>
          <w:rStyle w:val="Emphasis"/>
          <w:rFonts w:ascii="Arial" w:hAnsi="Arial" w:cs="Arial"/>
          <w:b/>
          <w:i w:val="0"/>
        </w:rPr>
        <w:t>p</w:t>
      </w:r>
      <w:r w:rsidRPr="00C35750">
        <w:rPr>
          <w:rStyle w:val="Emphasis"/>
          <w:rFonts w:ascii="Arial" w:hAnsi="Arial" w:cs="Arial"/>
          <w:b/>
          <w:i w:val="0"/>
        </w:rPr>
        <w:t xml:space="preserve">m on </w:t>
      </w:r>
      <w:r w:rsidR="0087141D">
        <w:rPr>
          <w:rStyle w:val="Emphasis"/>
          <w:rFonts w:ascii="Arial" w:hAnsi="Arial" w:cs="Arial"/>
          <w:b/>
          <w:i w:val="0"/>
        </w:rPr>
        <w:t>May</w:t>
      </w:r>
      <w:r w:rsidRPr="00C35750">
        <w:rPr>
          <w:rStyle w:val="Emphasis"/>
          <w:rFonts w:ascii="Arial" w:hAnsi="Arial" w:cs="Arial"/>
          <w:b/>
          <w:i w:val="0"/>
        </w:rPr>
        <w:t xml:space="preserve"> </w:t>
      </w:r>
      <w:r w:rsidR="0087141D">
        <w:rPr>
          <w:rStyle w:val="Emphasis"/>
          <w:rFonts w:ascii="Arial" w:hAnsi="Arial" w:cs="Arial"/>
          <w:b/>
          <w:i w:val="0"/>
        </w:rPr>
        <w:t>1</w:t>
      </w:r>
      <w:r w:rsidR="00D336C5">
        <w:rPr>
          <w:rStyle w:val="Emphasis"/>
          <w:rFonts w:ascii="Arial" w:hAnsi="Arial" w:cs="Arial"/>
          <w:b/>
          <w:i w:val="0"/>
        </w:rPr>
        <w:t>1</w:t>
      </w:r>
      <w:bookmarkStart w:id="0" w:name="_GoBack"/>
      <w:bookmarkEnd w:id="0"/>
      <w:r w:rsidRPr="00C35750">
        <w:rPr>
          <w:rStyle w:val="Emphasis"/>
          <w:rFonts w:ascii="Arial" w:hAnsi="Arial" w:cs="Arial"/>
          <w:b/>
          <w:i w:val="0"/>
        </w:rPr>
        <w:t>, 202</w:t>
      </w:r>
      <w:r w:rsidR="0087141D">
        <w:rPr>
          <w:rStyle w:val="Emphasis"/>
          <w:rFonts w:ascii="Arial" w:hAnsi="Arial" w:cs="Arial"/>
          <w:b/>
          <w:i w:val="0"/>
        </w:rPr>
        <w:t>1</w:t>
      </w:r>
      <w:r w:rsidRPr="00C35750">
        <w:rPr>
          <w:rStyle w:val="Emphasis"/>
          <w:rFonts w:ascii="Arial" w:hAnsi="Arial" w:cs="Arial"/>
          <w:b/>
          <w:i w:val="0"/>
        </w:rPr>
        <w:t xml:space="preserve"> to:</w:t>
      </w:r>
      <w:r w:rsidRPr="00425DBD">
        <w:rPr>
          <w:rStyle w:val="Emphasis"/>
          <w:rFonts w:ascii="Arial" w:hAnsi="Arial" w:cs="Arial"/>
          <w:b/>
          <w:i w:val="0"/>
        </w:rPr>
        <w:t xml:space="preserve"> </w:t>
      </w:r>
    </w:p>
    <w:p w:rsidR="00425DBD" w:rsidRPr="00435B85" w:rsidRDefault="00425DBD" w:rsidP="00425DBD">
      <w:pPr>
        <w:rPr>
          <w:rFonts w:ascii="Arial" w:hAnsi="Arial" w:cs="Arial"/>
          <w:sz w:val="22"/>
          <w:szCs w:val="22"/>
        </w:rPr>
      </w:pPr>
      <w:r w:rsidRPr="00435B85">
        <w:rPr>
          <w:rFonts w:ascii="Arial" w:hAnsi="Arial" w:cs="Arial"/>
          <w:sz w:val="22"/>
          <w:szCs w:val="22"/>
        </w:rPr>
        <w:t xml:space="preserve"> </w:t>
      </w:r>
    </w:p>
    <w:p w:rsidR="00425DBD" w:rsidRPr="00425DBD" w:rsidRDefault="00425DBD" w:rsidP="00425DBD">
      <w:pPr>
        <w:tabs>
          <w:tab w:val="left" w:pos="1134"/>
        </w:tabs>
        <w:ind w:left="1134"/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Hiring Committee – Social Worker</w:t>
      </w:r>
      <w:r w:rsidR="0087141D">
        <w:rPr>
          <w:rFonts w:ascii="Arial" w:hAnsi="Arial" w:cs="Arial"/>
          <w:szCs w:val="24"/>
        </w:rPr>
        <w:t>, Seniors Online</w:t>
      </w:r>
    </w:p>
    <w:p w:rsidR="00425DBD" w:rsidRPr="00425DBD" w:rsidRDefault="00425DBD" w:rsidP="00425DBD">
      <w:pPr>
        <w:tabs>
          <w:tab w:val="left" w:pos="1134"/>
        </w:tabs>
        <w:ind w:left="1134"/>
        <w:jc w:val="center"/>
        <w:rPr>
          <w:rFonts w:ascii="Arial" w:hAnsi="Arial" w:cs="Arial"/>
          <w:color w:val="000000"/>
          <w:szCs w:val="24"/>
        </w:rPr>
      </w:pPr>
      <w:r w:rsidRPr="00425DBD">
        <w:rPr>
          <w:rFonts w:ascii="Arial" w:hAnsi="Arial" w:cs="Arial"/>
          <w:color w:val="000000"/>
          <w:szCs w:val="24"/>
        </w:rPr>
        <w:t>Unison Health and Community Services</w:t>
      </w:r>
    </w:p>
    <w:p w:rsidR="00425DBD" w:rsidRPr="00425DBD" w:rsidRDefault="00425DBD" w:rsidP="00425DBD">
      <w:pPr>
        <w:tabs>
          <w:tab w:val="left" w:pos="1134"/>
        </w:tabs>
        <w:ind w:left="1134"/>
        <w:jc w:val="center"/>
        <w:rPr>
          <w:rFonts w:ascii="Arial" w:hAnsi="Arial" w:cs="Arial"/>
          <w:color w:val="000000"/>
          <w:szCs w:val="24"/>
        </w:rPr>
      </w:pPr>
      <w:r w:rsidRPr="00425DBD">
        <w:rPr>
          <w:rFonts w:ascii="Arial" w:hAnsi="Arial" w:cs="Arial"/>
          <w:color w:val="000000"/>
          <w:szCs w:val="24"/>
        </w:rPr>
        <w:t>Toronto, ON</w:t>
      </w:r>
    </w:p>
    <w:p w:rsidR="00425DBD" w:rsidRPr="00425DBD" w:rsidRDefault="00D336C5" w:rsidP="00425DBD">
      <w:pPr>
        <w:tabs>
          <w:tab w:val="left" w:pos="1134"/>
        </w:tabs>
        <w:ind w:left="1134"/>
        <w:jc w:val="center"/>
        <w:rPr>
          <w:rFonts w:ascii="Arial" w:hAnsi="Arial" w:cs="Arial"/>
          <w:color w:val="000000"/>
          <w:szCs w:val="24"/>
        </w:rPr>
      </w:pPr>
      <w:hyperlink r:id="rId9" w:history="1">
        <w:r w:rsidR="00425DBD" w:rsidRPr="00425DBD">
          <w:rPr>
            <w:rStyle w:val="Hyperlink"/>
            <w:rFonts w:ascii="Arial" w:hAnsi="Arial" w:cs="Arial"/>
            <w:szCs w:val="24"/>
          </w:rPr>
          <w:t>hirings@unisonhcs.org</w:t>
        </w:r>
      </w:hyperlink>
    </w:p>
    <w:p w:rsidR="00425DBD" w:rsidRPr="00435B85" w:rsidRDefault="00425DBD" w:rsidP="00425DBD">
      <w:pPr>
        <w:tabs>
          <w:tab w:val="left" w:pos="1134"/>
        </w:tabs>
        <w:ind w:left="1134"/>
        <w:rPr>
          <w:rFonts w:ascii="Arial" w:hAnsi="Arial" w:cs="Arial"/>
          <w:color w:val="000000"/>
          <w:sz w:val="22"/>
          <w:szCs w:val="22"/>
        </w:rPr>
      </w:pPr>
      <w:r w:rsidRPr="00435B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5DBD" w:rsidRPr="00425DBD" w:rsidRDefault="00425DBD" w:rsidP="00C35750">
      <w:pPr>
        <w:tabs>
          <w:tab w:val="left" w:pos="1134"/>
        </w:tabs>
        <w:spacing w:after="240"/>
        <w:ind w:left="1134"/>
        <w:jc w:val="center"/>
        <w:rPr>
          <w:rStyle w:val="Emphasis"/>
          <w:rFonts w:ascii="Arial" w:hAnsi="Arial" w:cs="Arial"/>
          <w:b/>
          <w:i w:val="0"/>
        </w:rPr>
      </w:pPr>
      <w:r w:rsidRPr="00425DBD">
        <w:rPr>
          <w:rStyle w:val="Emphasis"/>
          <w:rFonts w:ascii="Arial" w:hAnsi="Arial" w:cs="Arial"/>
          <w:b/>
          <w:i w:val="0"/>
        </w:rPr>
        <w:t>Please cite UN_202</w:t>
      </w:r>
      <w:r w:rsidR="0087141D">
        <w:rPr>
          <w:rStyle w:val="Emphasis"/>
          <w:rFonts w:ascii="Arial" w:hAnsi="Arial" w:cs="Arial"/>
          <w:b/>
          <w:i w:val="0"/>
        </w:rPr>
        <w:t>1</w:t>
      </w:r>
      <w:r w:rsidRPr="00425DBD">
        <w:rPr>
          <w:rStyle w:val="Emphasis"/>
          <w:rFonts w:ascii="Arial" w:hAnsi="Arial" w:cs="Arial"/>
          <w:b/>
          <w:i w:val="0"/>
        </w:rPr>
        <w:t>_0</w:t>
      </w:r>
      <w:r w:rsidR="0087141D">
        <w:rPr>
          <w:rStyle w:val="Emphasis"/>
          <w:rFonts w:ascii="Arial" w:hAnsi="Arial" w:cs="Arial"/>
          <w:b/>
          <w:i w:val="0"/>
        </w:rPr>
        <w:t>18</w:t>
      </w:r>
      <w:r w:rsidRPr="00425DBD">
        <w:rPr>
          <w:rStyle w:val="Emphasis"/>
          <w:rFonts w:ascii="Arial" w:hAnsi="Arial" w:cs="Arial"/>
          <w:b/>
          <w:i w:val="0"/>
        </w:rPr>
        <w:t xml:space="preserve"> in the subject line of the email</w:t>
      </w:r>
    </w:p>
    <w:p w:rsidR="00425DBD" w:rsidRPr="00425DBD" w:rsidRDefault="00425DBD" w:rsidP="00425DBD">
      <w:pPr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We welcome applications from people who are reflective of the diverse communities we serve, including those who might need accommodation.</w:t>
      </w:r>
    </w:p>
    <w:p w:rsidR="00425DBD" w:rsidRPr="00425DBD" w:rsidRDefault="00425DBD" w:rsidP="00425DBD">
      <w:pPr>
        <w:jc w:val="center"/>
        <w:rPr>
          <w:rFonts w:ascii="Arial" w:hAnsi="Arial" w:cs="Arial"/>
          <w:szCs w:val="24"/>
        </w:rPr>
      </w:pPr>
    </w:p>
    <w:p w:rsidR="00425DBD" w:rsidRPr="00425DBD" w:rsidRDefault="00425DBD" w:rsidP="00425DBD">
      <w:pPr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Where needed, accommodations for applicants with disabilities will be provided, on request, to support their participation in all aspects of the recruitment process.</w:t>
      </w:r>
    </w:p>
    <w:p w:rsidR="00425DBD" w:rsidRPr="00425DBD" w:rsidRDefault="00425DBD" w:rsidP="00425DBD">
      <w:pPr>
        <w:spacing w:before="240"/>
        <w:jc w:val="center"/>
        <w:rPr>
          <w:rFonts w:ascii="Arial" w:hAnsi="Arial" w:cs="Arial"/>
          <w:b/>
          <w:szCs w:val="24"/>
        </w:rPr>
      </w:pPr>
      <w:r w:rsidRPr="00425DBD">
        <w:rPr>
          <w:rFonts w:ascii="Arial" w:hAnsi="Arial" w:cs="Arial"/>
          <w:szCs w:val="24"/>
        </w:rPr>
        <w:t>While we thank all applicants for their interest, only those selected for interview will be contacted.</w:t>
      </w:r>
    </w:p>
    <w:p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1B" w:rsidRDefault="00A50F1B">
      <w:r>
        <w:separator/>
      </w:r>
    </w:p>
  </w:endnote>
  <w:endnote w:type="continuationSeparator" w:id="0">
    <w:p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1B" w:rsidRDefault="00A50F1B">
      <w:r>
        <w:separator/>
      </w:r>
    </w:p>
  </w:footnote>
  <w:footnote w:type="continuationSeparator" w:id="0">
    <w:p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7F54595"/>
    <w:multiLevelType w:val="hybridMultilevel"/>
    <w:tmpl w:val="54860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8E7699D"/>
    <w:multiLevelType w:val="hybridMultilevel"/>
    <w:tmpl w:val="FE7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66B86"/>
    <w:multiLevelType w:val="hybridMultilevel"/>
    <w:tmpl w:val="71A2D826"/>
    <w:lvl w:ilvl="0" w:tplc="EC483D00">
      <w:start w:val="1"/>
      <w:numFmt w:val="bullet"/>
      <w:lvlText w:val=""/>
      <w:lvlJc w:val="left"/>
      <w:pPr>
        <w:ind w:left="0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CCB2137"/>
    <w:multiLevelType w:val="hybridMultilevel"/>
    <w:tmpl w:val="008E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17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5"/>
  </w:num>
  <w:num w:numId="13">
    <w:abstractNumId w:val="20"/>
  </w:num>
  <w:num w:numId="14">
    <w:abstractNumId w:val="5"/>
  </w:num>
  <w:num w:numId="15">
    <w:abstractNumId w:val="12"/>
  </w:num>
  <w:num w:numId="16">
    <w:abstractNumId w:val="23"/>
  </w:num>
  <w:num w:numId="17">
    <w:abstractNumId w:val="9"/>
  </w:num>
  <w:num w:numId="18">
    <w:abstractNumId w:val="3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11"/>
  </w:num>
  <w:num w:numId="22">
    <w:abstractNumId w:val="7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11B0C"/>
    <w:rsid w:val="002179B5"/>
    <w:rsid w:val="0022068B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25DBD"/>
    <w:rsid w:val="00436994"/>
    <w:rsid w:val="00446EDA"/>
    <w:rsid w:val="00453C17"/>
    <w:rsid w:val="00465187"/>
    <w:rsid w:val="004860E3"/>
    <w:rsid w:val="00486157"/>
    <w:rsid w:val="004953B3"/>
    <w:rsid w:val="00496B69"/>
    <w:rsid w:val="004D16C0"/>
    <w:rsid w:val="004D380D"/>
    <w:rsid w:val="004D614D"/>
    <w:rsid w:val="004D78DC"/>
    <w:rsid w:val="004D7BBD"/>
    <w:rsid w:val="004E52E3"/>
    <w:rsid w:val="004E57DF"/>
    <w:rsid w:val="004F0293"/>
    <w:rsid w:val="005002CC"/>
    <w:rsid w:val="005176C3"/>
    <w:rsid w:val="005245AA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148C1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7141D"/>
    <w:rsid w:val="00895FCD"/>
    <w:rsid w:val="008C18EE"/>
    <w:rsid w:val="008D1B23"/>
    <w:rsid w:val="008F15FE"/>
    <w:rsid w:val="008F3164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3359A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92BBB"/>
    <w:rsid w:val="00BB5662"/>
    <w:rsid w:val="00BC5CFB"/>
    <w:rsid w:val="00BD7952"/>
    <w:rsid w:val="00BF3BF6"/>
    <w:rsid w:val="00C03CAF"/>
    <w:rsid w:val="00C34620"/>
    <w:rsid w:val="00C3575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6C5"/>
    <w:rsid w:val="00D33867"/>
    <w:rsid w:val="00D34204"/>
    <w:rsid w:val="00D4478D"/>
    <w:rsid w:val="00D46F9E"/>
    <w:rsid w:val="00D651EE"/>
    <w:rsid w:val="00D778AA"/>
    <w:rsid w:val="00DA2E05"/>
    <w:rsid w:val="00DA3773"/>
    <w:rsid w:val="00DA4907"/>
    <w:rsid w:val="00DB1B5C"/>
    <w:rsid w:val="00DC225D"/>
    <w:rsid w:val="00DD155F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2185-369D-4FA3-BF21-83C108B4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19</TotalTime>
  <Pages>3</Pages>
  <Words>694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5093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2014-07-23T16:21:00Z</cp:lastPrinted>
  <dcterms:created xsi:type="dcterms:W3CDTF">2021-04-26T15:13:00Z</dcterms:created>
  <dcterms:modified xsi:type="dcterms:W3CDTF">2021-04-27T15:07:00Z</dcterms:modified>
</cp:coreProperties>
</file>